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1ACD" w14:textId="48016046" w:rsidR="002D3BB6" w:rsidRPr="006B559F" w:rsidRDefault="002D3BB6" w:rsidP="002D3BB6">
      <w:pPr>
        <w:pStyle w:val="v1msonormal"/>
        <w:shd w:val="clear" w:color="auto" w:fill="FFFFFF"/>
        <w:spacing w:before="0" w:beforeAutospacing="0" w:after="0" w:afterAutospacing="0"/>
        <w:rPr>
          <w:rFonts w:asciiTheme="minorHAnsi" w:hAnsiTheme="minorHAnsi" w:cstheme="minorHAnsi"/>
          <w:b/>
          <w:bCs/>
          <w:color w:val="2C363A"/>
        </w:rPr>
      </w:pPr>
      <w:r w:rsidRPr="006B559F">
        <w:rPr>
          <w:rFonts w:asciiTheme="minorHAnsi" w:hAnsiTheme="minorHAnsi" w:cstheme="minorHAnsi"/>
          <w:b/>
          <w:bCs/>
          <w:color w:val="2C363A"/>
        </w:rPr>
        <w:t>Odpowiedzi na Pytania</w:t>
      </w:r>
    </w:p>
    <w:p w14:paraId="7F456A1A" w14:textId="77777777" w:rsidR="002D3BB6" w:rsidRPr="006B559F" w:rsidRDefault="002D3BB6" w:rsidP="002D3BB6">
      <w:pPr>
        <w:pStyle w:val="v1msonormal"/>
        <w:shd w:val="clear" w:color="auto" w:fill="FFFFFF"/>
        <w:spacing w:before="0" w:beforeAutospacing="0" w:after="0" w:afterAutospacing="0"/>
        <w:rPr>
          <w:rFonts w:asciiTheme="minorHAnsi" w:hAnsiTheme="minorHAnsi" w:cstheme="minorHAnsi"/>
          <w:color w:val="2C363A"/>
        </w:rPr>
      </w:pPr>
    </w:p>
    <w:p w14:paraId="143B30E9" w14:textId="25351738" w:rsidR="007F62C3" w:rsidRPr="006B559F" w:rsidRDefault="002D3BB6" w:rsidP="007F62C3">
      <w:pPr>
        <w:pStyle w:val="v1msonormal"/>
        <w:shd w:val="clear" w:color="auto" w:fill="FFFFFF"/>
        <w:spacing w:before="0" w:beforeAutospacing="0" w:after="0" w:afterAutospacing="0"/>
        <w:rPr>
          <w:rFonts w:asciiTheme="minorHAnsi" w:hAnsiTheme="minorHAnsi" w:cstheme="minorHAnsi"/>
          <w:color w:val="2C363A"/>
          <w:shd w:val="clear" w:color="auto" w:fill="FFFFFF"/>
        </w:rPr>
      </w:pPr>
      <w:r w:rsidRPr="006B559F">
        <w:rPr>
          <w:rFonts w:asciiTheme="minorHAnsi" w:hAnsiTheme="minorHAnsi" w:cstheme="minorHAnsi"/>
          <w:b/>
          <w:bCs/>
          <w:color w:val="2C363A"/>
        </w:rPr>
        <w:t>Pytanie nr 1</w:t>
      </w:r>
      <w:r w:rsidRPr="006B559F">
        <w:rPr>
          <w:rFonts w:asciiTheme="minorHAnsi" w:hAnsiTheme="minorHAnsi" w:cstheme="minorHAnsi"/>
          <w:color w:val="2C363A"/>
        </w:rPr>
        <w:br/>
      </w:r>
      <w:r w:rsidR="007F62C3" w:rsidRPr="006B559F">
        <w:rPr>
          <w:rFonts w:asciiTheme="minorHAnsi" w:hAnsiTheme="minorHAnsi" w:cstheme="minorHAnsi"/>
          <w:color w:val="2C363A"/>
        </w:rPr>
        <w:t>W nawiązaniu do  postępowania zwracam się z zapytaniem czy dopuszczalna jest</w:t>
      </w:r>
    </w:p>
    <w:p w14:paraId="739D7734" w14:textId="73B634B8" w:rsidR="007F62C3" w:rsidRPr="006B559F" w:rsidRDefault="007F62C3" w:rsidP="007F62C3">
      <w:pPr>
        <w:pStyle w:val="v1msonormal"/>
        <w:shd w:val="clear" w:color="auto" w:fill="FFFFFF"/>
        <w:spacing w:before="0" w:beforeAutospacing="0" w:after="0" w:afterAutospacing="0"/>
        <w:rPr>
          <w:rFonts w:asciiTheme="minorHAnsi" w:hAnsiTheme="minorHAnsi" w:cstheme="minorHAnsi"/>
          <w:color w:val="2C363A"/>
        </w:rPr>
      </w:pPr>
      <w:r w:rsidRPr="006B559F">
        <w:rPr>
          <w:rFonts w:asciiTheme="minorHAnsi" w:hAnsiTheme="minorHAnsi" w:cstheme="minorHAnsi"/>
          <w:color w:val="2C363A"/>
        </w:rPr>
        <w:t>  zmiana szerokości całkowitej pojazdu z lusterkami bocznymi do poziomu 1770 mm</w:t>
      </w:r>
    </w:p>
    <w:p w14:paraId="34394FE6" w14:textId="77777777" w:rsidR="00140638" w:rsidRPr="006B559F" w:rsidRDefault="00140638" w:rsidP="00140638">
      <w:pPr>
        <w:pStyle w:val="v1msonormal"/>
        <w:shd w:val="clear" w:color="auto" w:fill="FFFFFF"/>
        <w:spacing w:before="0" w:beforeAutospacing="0" w:after="0" w:afterAutospacing="0"/>
        <w:rPr>
          <w:rFonts w:asciiTheme="minorHAnsi" w:hAnsiTheme="minorHAnsi" w:cstheme="minorHAnsi"/>
          <w:b/>
          <w:bCs/>
          <w:color w:val="2C363A"/>
        </w:rPr>
      </w:pPr>
      <w:r w:rsidRPr="006B559F">
        <w:rPr>
          <w:rFonts w:asciiTheme="minorHAnsi" w:hAnsiTheme="minorHAnsi" w:cstheme="minorHAnsi"/>
          <w:b/>
          <w:bCs/>
          <w:color w:val="2C363A"/>
        </w:rPr>
        <w:t>Odpowiedź:</w:t>
      </w:r>
    </w:p>
    <w:p w14:paraId="0D424906" w14:textId="77777777" w:rsidR="007F62C3" w:rsidRPr="006B559F" w:rsidRDefault="007F62C3" w:rsidP="007F62C3">
      <w:pPr>
        <w:pStyle w:val="v1msonormal"/>
        <w:shd w:val="clear" w:color="auto" w:fill="FFFFFF"/>
        <w:spacing w:before="0" w:beforeAutospacing="0" w:after="0" w:afterAutospacing="0"/>
        <w:rPr>
          <w:rFonts w:asciiTheme="minorHAnsi" w:hAnsiTheme="minorHAnsi" w:cstheme="minorHAnsi"/>
          <w:color w:val="2C363A"/>
        </w:rPr>
      </w:pPr>
      <w:r w:rsidRPr="006B559F">
        <w:rPr>
          <w:rFonts w:asciiTheme="minorHAnsi" w:hAnsiTheme="minorHAnsi" w:cstheme="minorHAnsi"/>
          <w:color w:val="2C363A"/>
        </w:rPr>
        <w:t>Tak. Zamawiający dopuszcza  wyżej wymienione w pytaniu  parametry, w związku z czym zmianie ulega Załącznik nr 1 do zapytania ofertowego - Parametry techniczne.</w:t>
      </w:r>
    </w:p>
    <w:p w14:paraId="4DA49CAE" w14:textId="77777777" w:rsidR="00140638" w:rsidRPr="006B559F" w:rsidRDefault="00140638" w:rsidP="002D3BB6">
      <w:pPr>
        <w:pStyle w:val="v1msonormal"/>
        <w:shd w:val="clear" w:color="auto" w:fill="FFFFFF"/>
        <w:spacing w:before="0" w:beforeAutospacing="0" w:after="0" w:afterAutospacing="0"/>
        <w:rPr>
          <w:rFonts w:asciiTheme="minorHAnsi" w:hAnsiTheme="minorHAnsi" w:cstheme="minorHAnsi"/>
          <w:color w:val="2C363A"/>
        </w:rPr>
      </w:pPr>
    </w:p>
    <w:p w14:paraId="59F8A30C" w14:textId="77777777" w:rsidR="007F62C3" w:rsidRPr="006B559F" w:rsidRDefault="002D3BB6" w:rsidP="007F62C3">
      <w:pPr>
        <w:pStyle w:val="v1msonormal"/>
        <w:shd w:val="clear" w:color="auto" w:fill="FFFFFF"/>
        <w:spacing w:before="0" w:beforeAutospacing="0" w:after="0" w:afterAutospacing="0"/>
        <w:rPr>
          <w:rFonts w:asciiTheme="minorHAnsi" w:hAnsiTheme="minorHAnsi" w:cstheme="minorHAnsi"/>
          <w:color w:val="2C363A"/>
        </w:rPr>
      </w:pPr>
      <w:r w:rsidRPr="006B559F">
        <w:rPr>
          <w:rFonts w:asciiTheme="minorHAnsi" w:hAnsiTheme="minorHAnsi" w:cstheme="minorHAnsi"/>
          <w:b/>
          <w:bCs/>
          <w:color w:val="2C363A"/>
        </w:rPr>
        <w:t>Pytanie nr 2</w:t>
      </w:r>
      <w:r w:rsidRPr="006B559F">
        <w:rPr>
          <w:rFonts w:asciiTheme="minorHAnsi" w:hAnsiTheme="minorHAnsi" w:cstheme="minorHAnsi"/>
          <w:color w:val="2C363A"/>
        </w:rPr>
        <w:br/>
      </w:r>
      <w:r w:rsidR="007F62C3" w:rsidRPr="006B559F">
        <w:rPr>
          <w:rFonts w:asciiTheme="minorHAnsi" w:hAnsiTheme="minorHAnsi" w:cstheme="minorHAnsi"/>
          <w:color w:val="2C363A"/>
        </w:rPr>
        <w:t>W nawiązaniu do  postępowania zwracam się z zapytaniem czy dopuszczalna jest</w:t>
      </w:r>
    </w:p>
    <w:p w14:paraId="6423F9AD" w14:textId="2E18D78D" w:rsidR="007F62C3" w:rsidRPr="006B559F" w:rsidRDefault="007F62C3" w:rsidP="007F62C3">
      <w:pPr>
        <w:pStyle w:val="v1msolistparagraph"/>
        <w:shd w:val="clear" w:color="auto" w:fill="FFFFFF"/>
        <w:spacing w:before="0" w:beforeAutospacing="0" w:after="0" w:afterAutospacing="0"/>
        <w:rPr>
          <w:rFonts w:asciiTheme="minorHAnsi" w:hAnsiTheme="minorHAnsi" w:cstheme="minorHAnsi"/>
          <w:color w:val="2C363A"/>
        </w:rPr>
      </w:pPr>
      <w:r w:rsidRPr="006B559F">
        <w:rPr>
          <w:rFonts w:asciiTheme="minorHAnsi" w:hAnsiTheme="minorHAnsi" w:cstheme="minorHAnsi"/>
          <w:color w:val="2C363A"/>
        </w:rPr>
        <w:t> zmiana zapisów dotyczących gwarancji wynikających z treści Paragrafu 5 Umowy na poniższe uwzględniające faktyczny zakres odpowiedzialności Wykonawcy w oparciu o treść zapisów OWU Gwarancji Renault Polska Sp. z o.o.  </w:t>
      </w:r>
    </w:p>
    <w:p w14:paraId="532E553D" w14:textId="77777777" w:rsidR="007F62C3" w:rsidRPr="006B559F" w:rsidRDefault="007F62C3" w:rsidP="007F62C3">
      <w:pPr>
        <w:pStyle w:val="v1msolistparagraph"/>
        <w:shd w:val="clear" w:color="auto" w:fill="FFFFFF"/>
        <w:spacing w:before="0" w:beforeAutospacing="0" w:after="0" w:afterAutospacing="0"/>
        <w:ind w:left="720"/>
        <w:rPr>
          <w:rFonts w:asciiTheme="minorHAnsi" w:hAnsiTheme="minorHAnsi" w:cstheme="minorHAnsi"/>
          <w:color w:val="2C363A"/>
        </w:rPr>
      </w:pPr>
      <w:r w:rsidRPr="006B559F">
        <w:rPr>
          <w:rFonts w:asciiTheme="minorHAnsi" w:hAnsiTheme="minorHAnsi" w:cstheme="minorHAnsi"/>
          <w:color w:val="2C363A"/>
        </w:rPr>
        <w:t>Proponowana brzmienie:</w:t>
      </w:r>
    </w:p>
    <w:p w14:paraId="3388D483" w14:textId="77777777" w:rsidR="007F62C3" w:rsidRPr="006B559F" w:rsidRDefault="007F62C3" w:rsidP="007F62C3">
      <w:pPr>
        <w:pStyle w:val="v1msolistparagraph"/>
        <w:shd w:val="clear" w:color="auto" w:fill="FFFFFF"/>
        <w:spacing w:before="0" w:beforeAutospacing="0" w:after="0" w:afterAutospacing="0"/>
        <w:ind w:left="720"/>
        <w:rPr>
          <w:rFonts w:asciiTheme="minorHAnsi" w:hAnsiTheme="minorHAnsi" w:cstheme="minorHAnsi"/>
          <w:color w:val="2C363A"/>
        </w:rPr>
      </w:pPr>
      <w:r w:rsidRPr="006B559F">
        <w:rPr>
          <w:rFonts w:asciiTheme="minorHAnsi" w:hAnsiTheme="minorHAnsi" w:cstheme="minorHAnsi"/>
          <w:color w:val="2C363A"/>
        </w:rPr>
        <w:t> </w:t>
      </w:r>
    </w:p>
    <w:p w14:paraId="234D66C8" w14:textId="77777777" w:rsidR="007F62C3" w:rsidRPr="006B559F" w:rsidRDefault="007F62C3" w:rsidP="007F62C3">
      <w:pPr>
        <w:pStyle w:val="v1msolistparagraph"/>
        <w:numPr>
          <w:ilvl w:val="0"/>
          <w:numId w:val="2"/>
        </w:numPr>
        <w:shd w:val="clear" w:color="auto" w:fill="FFFFFF"/>
        <w:spacing w:before="0" w:beforeAutospacing="0" w:after="0" w:afterAutospacing="0"/>
        <w:ind w:left="786"/>
        <w:rPr>
          <w:rFonts w:asciiTheme="minorHAnsi" w:hAnsiTheme="minorHAnsi" w:cstheme="minorHAnsi"/>
          <w:color w:val="2C363A"/>
        </w:rPr>
      </w:pPr>
      <w:r w:rsidRPr="006B559F">
        <w:rPr>
          <w:rFonts w:asciiTheme="minorHAnsi" w:hAnsiTheme="minorHAnsi" w:cstheme="minorHAnsi"/>
          <w:color w:val="2C363A"/>
        </w:rPr>
        <w:t>Wykonawca oświadcza, iż przedmiot umowy objęty jest gwarancją Producenta:</w:t>
      </w:r>
    </w:p>
    <w:p w14:paraId="6B6CBB2E" w14:textId="77777777" w:rsidR="007F62C3" w:rsidRPr="006B559F" w:rsidRDefault="007F62C3" w:rsidP="007F62C3">
      <w:pPr>
        <w:pStyle w:val="v1msolistparagraph"/>
        <w:shd w:val="clear" w:color="auto" w:fill="FFFFFF"/>
        <w:spacing w:before="0" w:beforeAutospacing="0" w:after="0" w:afterAutospacing="0"/>
        <w:ind w:left="720"/>
        <w:rPr>
          <w:rFonts w:asciiTheme="minorHAnsi" w:hAnsiTheme="minorHAnsi" w:cstheme="minorHAnsi"/>
          <w:color w:val="2C363A"/>
        </w:rPr>
      </w:pPr>
      <w:r w:rsidRPr="006B559F">
        <w:rPr>
          <w:rFonts w:asciiTheme="minorHAnsi" w:hAnsiTheme="minorHAnsi" w:cstheme="minorHAnsi"/>
          <w:color w:val="2C363A"/>
        </w:rPr>
        <w:t> </w:t>
      </w:r>
    </w:p>
    <w:p w14:paraId="4555BA36" w14:textId="77777777" w:rsidR="007F62C3" w:rsidRPr="006B559F" w:rsidRDefault="007F62C3" w:rsidP="007F62C3">
      <w:pPr>
        <w:pStyle w:val="v1msolistparagraph"/>
        <w:numPr>
          <w:ilvl w:val="0"/>
          <w:numId w:val="3"/>
        </w:numPr>
        <w:shd w:val="clear" w:color="auto" w:fill="FFFFFF"/>
        <w:spacing w:before="0" w:beforeAutospacing="0" w:after="0" w:afterAutospacing="0"/>
        <w:ind w:left="644"/>
        <w:rPr>
          <w:rFonts w:asciiTheme="minorHAnsi" w:hAnsiTheme="minorHAnsi" w:cstheme="minorHAnsi"/>
          <w:color w:val="2C363A"/>
        </w:rPr>
      </w:pPr>
      <w:r w:rsidRPr="006B559F">
        <w:rPr>
          <w:rFonts w:asciiTheme="minorHAnsi" w:hAnsiTheme="minorHAnsi" w:cstheme="minorHAnsi"/>
          <w:color w:val="2C363A"/>
        </w:rPr>
        <w:t>- ................... miesiące gwarancji fabrycznej na cały silnik, podzespoły mechaniczne i elektroniczne.</w:t>
      </w:r>
    </w:p>
    <w:p w14:paraId="04D5960B" w14:textId="77777777" w:rsidR="007F62C3" w:rsidRPr="006B559F" w:rsidRDefault="007F62C3" w:rsidP="007F62C3">
      <w:pPr>
        <w:pStyle w:val="v1msolistparagraph"/>
        <w:numPr>
          <w:ilvl w:val="0"/>
          <w:numId w:val="3"/>
        </w:numPr>
        <w:shd w:val="clear" w:color="auto" w:fill="FFFFFF"/>
        <w:spacing w:before="0" w:beforeAutospacing="0" w:after="0" w:afterAutospacing="0"/>
        <w:ind w:left="644"/>
        <w:rPr>
          <w:rFonts w:asciiTheme="minorHAnsi" w:hAnsiTheme="minorHAnsi" w:cstheme="minorHAnsi"/>
          <w:color w:val="2C363A"/>
        </w:rPr>
      </w:pPr>
      <w:r w:rsidRPr="006B559F">
        <w:rPr>
          <w:rFonts w:asciiTheme="minorHAnsi" w:hAnsiTheme="minorHAnsi" w:cstheme="minorHAnsi"/>
          <w:color w:val="2C363A"/>
        </w:rPr>
        <w:t>- .............miesiące gwarancji na lakier stanowiący pokrycie nadwozia pojazdu objętego przedmiotową umową.</w:t>
      </w:r>
    </w:p>
    <w:p w14:paraId="10E9D11B" w14:textId="77777777" w:rsidR="007F62C3" w:rsidRPr="006B559F" w:rsidRDefault="007F62C3" w:rsidP="007F62C3">
      <w:pPr>
        <w:pStyle w:val="v1msolistparagraph"/>
        <w:numPr>
          <w:ilvl w:val="0"/>
          <w:numId w:val="3"/>
        </w:numPr>
        <w:shd w:val="clear" w:color="auto" w:fill="FFFFFF"/>
        <w:spacing w:before="0" w:beforeAutospacing="0" w:after="0" w:afterAutospacing="0"/>
        <w:ind w:left="644"/>
        <w:rPr>
          <w:rFonts w:asciiTheme="minorHAnsi" w:hAnsiTheme="minorHAnsi" w:cstheme="minorHAnsi"/>
          <w:color w:val="2C363A"/>
        </w:rPr>
      </w:pPr>
      <w:r w:rsidRPr="006B559F">
        <w:rPr>
          <w:rFonts w:asciiTheme="minorHAnsi" w:hAnsiTheme="minorHAnsi" w:cstheme="minorHAnsi"/>
          <w:color w:val="2C363A"/>
        </w:rPr>
        <w:t>- ............... miesiące gwarancji na perforację nadwozia dostarczonego w ramach niniejszej umowy pojazdu.</w:t>
      </w:r>
    </w:p>
    <w:p w14:paraId="077957BB" w14:textId="53247566" w:rsidR="007F62C3" w:rsidRPr="006B559F" w:rsidRDefault="007F62C3" w:rsidP="006730C6">
      <w:pPr>
        <w:pStyle w:val="v1msolistparagraph"/>
        <w:shd w:val="clear" w:color="auto" w:fill="FFFFFF"/>
        <w:spacing w:before="0" w:beforeAutospacing="0" w:after="0" w:afterAutospacing="0"/>
        <w:ind w:left="720"/>
        <w:rPr>
          <w:rFonts w:asciiTheme="minorHAnsi" w:hAnsiTheme="minorHAnsi" w:cstheme="minorHAnsi"/>
          <w:color w:val="2C363A"/>
        </w:rPr>
      </w:pPr>
      <w:r w:rsidRPr="006B559F">
        <w:rPr>
          <w:rFonts w:asciiTheme="minorHAnsi" w:hAnsiTheme="minorHAnsi" w:cstheme="minorHAnsi"/>
          <w:color w:val="2C363A"/>
        </w:rPr>
        <w:t>  </w:t>
      </w:r>
    </w:p>
    <w:p w14:paraId="5527651E" w14:textId="60DD73E3"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1.</w:t>
      </w:r>
      <w:r w:rsidR="007F62C3" w:rsidRPr="006B559F">
        <w:rPr>
          <w:rFonts w:asciiTheme="minorHAnsi" w:hAnsiTheme="minorHAnsi" w:cstheme="minorHAnsi"/>
          <w:color w:val="2C363A"/>
        </w:rPr>
        <w:t>W okresie gwarancji WYKONAWCA zobowiązany jest do bezpłatnego usuwania wszelkich zaistniałych wad i uszkodzeń przedmiotu umowy zgodnie z OWU Gwarancji.</w:t>
      </w:r>
    </w:p>
    <w:p w14:paraId="51B495EF" w14:textId="4891963E"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 xml:space="preserve">2. </w:t>
      </w:r>
      <w:r w:rsidR="007F62C3" w:rsidRPr="006B559F">
        <w:rPr>
          <w:rFonts w:asciiTheme="minorHAnsi" w:hAnsiTheme="minorHAnsi" w:cstheme="minorHAnsi"/>
          <w:color w:val="2C363A"/>
        </w:rPr>
        <w:t>Gwarancją objęte są wady przedmiotu umowy wynikające z wad materiałowych oraz wad wykonania. Obowiązek dostarczenia pojazdu w okresie gwarancji wynika z OWU Gwarancji fabrycznej.</w:t>
      </w:r>
    </w:p>
    <w:p w14:paraId="17E8C6DF" w14:textId="3E314401"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 xml:space="preserve">3. </w:t>
      </w:r>
      <w:r w:rsidR="007F62C3" w:rsidRPr="006B559F">
        <w:rPr>
          <w:rFonts w:asciiTheme="minorHAnsi" w:hAnsiTheme="minorHAnsi" w:cstheme="minorHAnsi"/>
          <w:color w:val="2C363A"/>
        </w:rPr>
        <w:t>WYKONAWCA w okresie gwarancji zobowiązany jest do wymiany części i podzespołów na nowe lub regenerowane. W uzasadnionych przypadkach ZAMAWIAJĄCY może wyrazić zgodę na zastosowanie części regenerowanych.</w:t>
      </w:r>
    </w:p>
    <w:p w14:paraId="582212B5" w14:textId="030AAF1C"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 xml:space="preserve">4. </w:t>
      </w:r>
      <w:r w:rsidR="007F62C3" w:rsidRPr="006B559F">
        <w:rPr>
          <w:rFonts w:asciiTheme="minorHAnsi" w:hAnsiTheme="minorHAnsi" w:cstheme="minorHAnsi"/>
          <w:color w:val="2C363A"/>
        </w:rPr>
        <w:t>Przy dostawie pojazdu, objętego przedmiotową umową, Zamawiający otrzyma od Wykonawcy dokument gwarancyjny potwierdzający, że Wykonawca jest zobowiązany do usunięcia wad fizycznych lub dostarczenia pojazdu wolnego wad, jeżeli wady te ujawnią się w okresie gwarancji.</w:t>
      </w:r>
    </w:p>
    <w:p w14:paraId="2E347E59" w14:textId="4BEC895B"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 xml:space="preserve">5. </w:t>
      </w:r>
      <w:r w:rsidR="007F62C3" w:rsidRPr="006B559F">
        <w:rPr>
          <w:rFonts w:asciiTheme="minorHAnsi" w:hAnsiTheme="minorHAnsi" w:cstheme="minorHAnsi"/>
          <w:color w:val="2C363A"/>
        </w:rPr>
        <w:t>Okres gwarancji rozpoczyna się od daty podpisania przez ZAMAWIAJĄCEGO i WYKONAWCĘ protokołu odbioru faktycznego przedmiotu umowy bez zastrzeżeń.</w:t>
      </w:r>
    </w:p>
    <w:p w14:paraId="2EDFF8F2" w14:textId="4C5E4D24"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 xml:space="preserve">6. </w:t>
      </w:r>
      <w:r w:rsidR="007F62C3" w:rsidRPr="006B559F">
        <w:rPr>
          <w:rFonts w:asciiTheme="minorHAnsi" w:hAnsiTheme="minorHAnsi" w:cstheme="minorHAnsi"/>
          <w:color w:val="2C363A"/>
        </w:rPr>
        <w:t>W odniesieniu do wymienionych lub naprawionych części lub podzespołów, okres gwarancji ulega przedłużeniu o okres liczony od momentu zgłoszenia wady przedmiotu umowy do momentu dokonania skutecznej naprawy lub zakończenia wymiany.</w:t>
      </w:r>
    </w:p>
    <w:p w14:paraId="615E22DF" w14:textId="58C229D4"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 xml:space="preserve">7. </w:t>
      </w:r>
      <w:r w:rsidR="007F62C3" w:rsidRPr="006B559F">
        <w:rPr>
          <w:rFonts w:asciiTheme="minorHAnsi" w:hAnsiTheme="minorHAnsi" w:cstheme="minorHAnsi"/>
          <w:color w:val="2C363A"/>
        </w:rPr>
        <w:t>Obowiązki gwaranta pełni Importer tj. Renault Polska Sp. z o.o.</w:t>
      </w:r>
    </w:p>
    <w:p w14:paraId="736C9F5F" w14:textId="2BCB9C5C"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 xml:space="preserve">8. </w:t>
      </w:r>
      <w:r w:rsidR="007F62C3" w:rsidRPr="006B559F">
        <w:rPr>
          <w:rFonts w:asciiTheme="minorHAnsi" w:hAnsiTheme="minorHAnsi" w:cstheme="minorHAnsi"/>
          <w:color w:val="2C363A"/>
        </w:rPr>
        <w:t>Strony zgodnie ustalają, że najbliższy ASO marki Renault usunie wady przedmiotu umowy - ujawnione w okresie gwarancji, zgodnie z warunkami gwarancji Producenta.</w:t>
      </w:r>
    </w:p>
    <w:p w14:paraId="292B01F7" w14:textId="522CC900" w:rsidR="007F62C3" w:rsidRPr="006B559F" w:rsidRDefault="007F62C3" w:rsidP="006730C6">
      <w:pPr>
        <w:pStyle w:val="v1msolistparagraph"/>
        <w:shd w:val="clear" w:color="auto" w:fill="FFFFFF"/>
        <w:spacing w:before="0" w:beforeAutospacing="0" w:after="0" w:afterAutospacing="0"/>
        <w:rPr>
          <w:rFonts w:asciiTheme="minorHAnsi" w:hAnsiTheme="minorHAnsi" w:cstheme="minorHAnsi"/>
          <w:color w:val="2C363A"/>
        </w:rPr>
      </w:pPr>
      <w:r w:rsidRPr="006B559F">
        <w:rPr>
          <w:rFonts w:asciiTheme="minorHAnsi" w:hAnsiTheme="minorHAnsi" w:cstheme="minorHAnsi"/>
          <w:color w:val="2C363A"/>
        </w:rPr>
        <w:t>Do okresu usuwania wad nie wlicza się dni ustawowo wolnych od pracy. Opóźnienie WYKONAWCY w tym zakresie uzasadniać mogą jedynie zdarzenia stanowiące siłę wyższą.</w:t>
      </w:r>
    </w:p>
    <w:p w14:paraId="71F71D58" w14:textId="27BE178B"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lastRenderedPageBreak/>
        <w:t>10.</w:t>
      </w:r>
      <w:r w:rsidR="007F62C3" w:rsidRPr="006B559F">
        <w:rPr>
          <w:rFonts w:asciiTheme="minorHAnsi" w:hAnsiTheme="minorHAnsi" w:cstheme="minorHAnsi"/>
          <w:color w:val="2C363A"/>
        </w:rPr>
        <w:t>Na potrzeby zachowania gwarancji okresowe przeglądy pojazdów i naprawy wszelkich uszkodzeń karoserii pojazdów będą odbywać się w autoryzowanych serwisach.</w:t>
      </w:r>
    </w:p>
    <w:p w14:paraId="302DB726" w14:textId="2ADC04BA" w:rsidR="007F62C3" w:rsidRPr="006B559F" w:rsidRDefault="006730C6" w:rsidP="006730C6">
      <w:pPr>
        <w:pStyle w:val="v1msolistparagraph"/>
        <w:shd w:val="clear" w:color="auto" w:fill="FFFFFF"/>
        <w:spacing w:before="0" w:beforeAutospacing="0" w:after="0" w:afterAutospacing="0"/>
        <w:rPr>
          <w:rFonts w:asciiTheme="minorHAnsi" w:hAnsiTheme="minorHAnsi" w:cstheme="minorHAnsi"/>
          <w:color w:val="2C363A"/>
        </w:rPr>
      </w:pPr>
      <w:r>
        <w:rPr>
          <w:rFonts w:asciiTheme="minorHAnsi" w:hAnsiTheme="minorHAnsi" w:cstheme="minorHAnsi"/>
          <w:color w:val="2C363A"/>
        </w:rPr>
        <w:t>11.</w:t>
      </w:r>
      <w:r w:rsidR="007F62C3" w:rsidRPr="006B559F">
        <w:rPr>
          <w:rFonts w:asciiTheme="minorHAnsi" w:hAnsiTheme="minorHAnsi" w:cstheme="minorHAnsi"/>
          <w:color w:val="2C363A"/>
        </w:rPr>
        <w:t>Pozostałe szczegółowe warunki gwarancji zawarte zostaną w karcie gwarancyjnej wydanej przez Wykonawcę.</w:t>
      </w:r>
    </w:p>
    <w:p w14:paraId="64D80225" w14:textId="77777777" w:rsidR="007F62C3" w:rsidRPr="006B559F" w:rsidRDefault="007F62C3" w:rsidP="007F62C3">
      <w:pPr>
        <w:pStyle w:val="v1msolistparagraph"/>
        <w:shd w:val="clear" w:color="auto" w:fill="FFFFFF"/>
        <w:spacing w:before="0" w:beforeAutospacing="0" w:after="0" w:afterAutospacing="0"/>
        <w:ind w:left="720"/>
        <w:rPr>
          <w:rFonts w:asciiTheme="minorHAnsi" w:hAnsiTheme="minorHAnsi" w:cstheme="minorHAnsi"/>
          <w:color w:val="2C363A"/>
        </w:rPr>
      </w:pPr>
      <w:r w:rsidRPr="006B559F">
        <w:rPr>
          <w:rFonts w:asciiTheme="minorHAnsi" w:hAnsiTheme="minorHAnsi" w:cstheme="minorHAnsi"/>
          <w:color w:val="2C363A"/>
        </w:rPr>
        <w:t> </w:t>
      </w:r>
    </w:p>
    <w:p w14:paraId="4DD7415F" w14:textId="1437E070" w:rsidR="007F62C3" w:rsidRDefault="007F62C3" w:rsidP="006730C6">
      <w:pPr>
        <w:pStyle w:val="v1msolistparagraph"/>
        <w:shd w:val="clear" w:color="auto" w:fill="FFFFFF"/>
        <w:spacing w:before="0" w:beforeAutospacing="0" w:after="0" w:afterAutospacing="0"/>
        <w:rPr>
          <w:rFonts w:asciiTheme="minorHAnsi" w:hAnsiTheme="minorHAnsi" w:cstheme="minorHAnsi"/>
          <w:color w:val="2C363A"/>
        </w:rPr>
      </w:pPr>
      <w:r w:rsidRPr="006B559F">
        <w:rPr>
          <w:rFonts w:asciiTheme="minorHAnsi" w:hAnsiTheme="minorHAnsi" w:cstheme="minorHAnsi"/>
          <w:color w:val="2C363A"/>
        </w:rPr>
        <w:t>W nawiązaniu do powyższego załączam OWU Gwarancji.</w:t>
      </w:r>
    </w:p>
    <w:p w14:paraId="06E4185F" w14:textId="77777777" w:rsidR="006B559F" w:rsidRPr="006B559F" w:rsidRDefault="006B559F" w:rsidP="006B559F">
      <w:pPr>
        <w:pStyle w:val="v1msolistparagraph"/>
        <w:shd w:val="clear" w:color="auto" w:fill="FFFFFF"/>
        <w:spacing w:before="0" w:beforeAutospacing="0" w:after="0" w:afterAutospacing="0"/>
        <w:rPr>
          <w:rFonts w:asciiTheme="minorHAnsi" w:hAnsiTheme="minorHAnsi" w:cstheme="minorHAnsi"/>
          <w:color w:val="2C363A"/>
        </w:rPr>
      </w:pPr>
    </w:p>
    <w:p w14:paraId="788D26A7" w14:textId="77777777" w:rsidR="006B559F" w:rsidRPr="006B559F" w:rsidRDefault="006B559F" w:rsidP="006B559F">
      <w:pPr>
        <w:pStyle w:val="v1msonormal"/>
        <w:shd w:val="clear" w:color="auto" w:fill="FFFFFF"/>
        <w:spacing w:before="0" w:beforeAutospacing="0" w:after="0" w:afterAutospacing="0"/>
        <w:rPr>
          <w:rFonts w:asciiTheme="minorHAnsi" w:hAnsiTheme="minorHAnsi" w:cstheme="minorHAnsi"/>
          <w:b/>
          <w:bCs/>
          <w:color w:val="2C363A"/>
        </w:rPr>
      </w:pPr>
      <w:r w:rsidRPr="006B559F">
        <w:rPr>
          <w:rFonts w:asciiTheme="minorHAnsi" w:hAnsiTheme="minorHAnsi" w:cstheme="minorHAnsi"/>
          <w:b/>
          <w:bCs/>
          <w:color w:val="2C363A"/>
        </w:rPr>
        <w:t>Odpowiedź:</w:t>
      </w:r>
    </w:p>
    <w:p w14:paraId="4AD2DE5E" w14:textId="479EA613" w:rsidR="00A348BB" w:rsidRPr="006A1B73" w:rsidRDefault="00A348BB" w:rsidP="00A348BB">
      <w:pPr>
        <w:pStyle w:val="v1msonormal"/>
        <w:shd w:val="clear" w:color="auto" w:fill="FFFFFF"/>
        <w:spacing w:before="0" w:beforeAutospacing="0" w:after="0" w:afterAutospacing="0"/>
        <w:rPr>
          <w:rFonts w:ascii="Calibri" w:hAnsi="Calibri" w:cs="Calibri"/>
          <w:color w:val="2C363A"/>
        </w:rPr>
      </w:pPr>
      <w:r>
        <w:rPr>
          <w:rFonts w:ascii="Calibri" w:hAnsi="Calibri" w:cs="Calibri"/>
          <w:color w:val="2C363A"/>
        </w:rPr>
        <w:t xml:space="preserve">Zamawiający </w:t>
      </w:r>
      <w:r w:rsidR="00FC3886">
        <w:rPr>
          <w:rFonts w:ascii="Calibri" w:hAnsi="Calibri" w:cs="Calibri"/>
          <w:color w:val="2C363A"/>
        </w:rPr>
        <w:t xml:space="preserve">wyraża zgodę </w:t>
      </w:r>
      <w:r>
        <w:rPr>
          <w:rFonts w:ascii="Calibri" w:hAnsi="Calibri" w:cs="Calibri"/>
          <w:color w:val="2C363A"/>
        </w:rPr>
        <w:t xml:space="preserve"> i zmienia stosownie zapisy umowy §5 .</w:t>
      </w:r>
    </w:p>
    <w:p w14:paraId="41BCB22A" w14:textId="77777777" w:rsidR="00471913" w:rsidRDefault="00471913" w:rsidP="00471913">
      <w:pPr>
        <w:rPr>
          <w:b/>
          <w:bCs/>
          <w:sz w:val="24"/>
          <w:szCs w:val="24"/>
        </w:rPr>
      </w:pPr>
    </w:p>
    <w:p w14:paraId="77D9E6C7" w14:textId="04D6E845" w:rsidR="00471913" w:rsidRPr="005B79C0" w:rsidRDefault="00471913" w:rsidP="00471913">
      <w:pPr>
        <w:rPr>
          <w:b/>
          <w:bCs/>
          <w:sz w:val="24"/>
          <w:szCs w:val="24"/>
        </w:rPr>
      </w:pPr>
      <w:r>
        <w:rPr>
          <w:b/>
          <w:bCs/>
          <w:sz w:val="24"/>
          <w:szCs w:val="24"/>
        </w:rPr>
        <w:t xml:space="preserve">W związku z wprowadzonymi zmianami dotyczącymi niniejszego postępowania </w:t>
      </w:r>
      <w:r w:rsidRPr="005B79C0">
        <w:rPr>
          <w:b/>
          <w:bCs/>
          <w:sz w:val="24"/>
          <w:szCs w:val="24"/>
        </w:rPr>
        <w:t>Zamawiający</w:t>
      </w:r>
      <w:r>
        <w:rPr>
          <w:b/>
          <w:bCs/>
          <w:sz w:val="24"/>
          <w:szCs w:val="24"/>
        </w:rPr>
        <w:t xml:space="preserve">  zmienia treść Zapytania ofertowego w pkt 3</w:t>
      </w:r>
      <w:r w:rsidR="0061632B">
        <w:rPr>
          <w:b/>
          <w:bCs/>
          <w:sz w:val="24"/>
          <w:szCs w:val="24"/>
        </w:rPr>
        <w:t>c</w:t>
      </w:r>
      <w:r w:rsidR="006730C6">
        <w:rPr>
          <w:b/>
          <w:bCs/>
          <w:sz w:val="24"/>
          <w:szCs w:val="24"/>
        </w:rPr>
        <w:t xml:space="preserve"> w zakresie minimalnych wymagań dotyczących gwarancji oferowanego samochodu</w:t>
      </w:r>
      <w:r w:rsidR="00101605">
        <w:rPr>
          <w:b/>
          <w:bCs/>
          <w:sz w:val="24"/>
          <w:szCs w:val="24"/>
        </w:rPr>
        <w:t>, zmienia treść załącznika nr 3 do Zapytania ofertowego- Formularz ofertowy w pkt 3</w:t>
      </w:r>
      <w:r w:rsidR="0061632B">
        <w:rPr>
          <w:b/>
          <w:bCs/>
          <w:sz w:val="24"/>
          <w:szCs w:val="24"/>
        </w:rPr>
        <w:t xml:space="preserve">  oraz  </w:t>
      </w:r>
      <w:r>
        <w:rPr>
          <w:b/>
          <w:bCs/>
          <w:sz w:val="24"/>
          <w:szCs w:val="24"/>
        </w:rPr>
        <w:t>wydłuża</w:t>
      </w:r>
      <w:r w:rsidRPr="005B79C0">
        <w:rPr>
          <w:b/>
          <w:bCs/>
          <w:sz w:val="24"/>
          <w:szCs w:val="24"/>
        </w:rPr>
        <w:t xml:space="preserve"> termin składania ofert</w:t>
      </w:r>
      <w:r>
        <w:rPr>
          <w:b/>
          <w:bCs/>
          <w:sz w:val="24"/>
          <w:szCs w:val="24"/>
        </w:rPr>
        <w:t xml:space="preserve"> do 04.10.2022r. do godz. 14.00 (zmianie ulega treść Zapytania ofertowego pkt 7 – Miejsce i termin składania ofert.</w:t>
      </w:r>
    </w:p>
    <w:p w14:paraId="41D19E84" w14:textId="27A0470F" w:rsidR="007F62C3" w:rsidRPr="006B559F" w:rsidRDefault="007F62C3" w:rsidP="00A348BB">
      <w:pPr>
        <w:pStyle w:val="v1msonormal"/>
        <w:shd w:val="clear" w:color="auto" w:fill="FFFFFF"/>
        <w:spacing w:before="0" w:beforeAutospacing="0" w:after="0" w:afterAutospacing="0"/>
        <w:rPr>
          <w:rFonts w:asciiTheme="minorHAnsi" w:hAnsiTheme="minorHAnsi" w:cstheme="minorHAnsi"/>
          <w:color w:val="2C363A"/>
        </w:rPr>
      </w:pPr>
    </w:p>
    <w:sectPr w:rsidR="007F62C3" w:rsidRPr="006B5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060"/>
    <w:multiLevelType w:val="multilevel"/>
    <w:tmpl w:val="D7A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C7D99"/>
    <w:multiLevelType w:val="hybridMultilevel"/>
    <w:tmpl w:val="CA469D7A"/>
    <w:lvl w:ilvl="0" w:tplc="2E700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BF15B4"/>
    <w:multiLevelType w:val="hybridMultilevel"/>
    <w:tmpl w:val="062ACA26"/>
    <w:lvl w:ilvl="0" w:tplc="8CF4CE4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B27451"/>
    <w:multiLevelType w:val="multilevel"/>
    <w:tmpl w:val="189C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E7C83"/>
    <w:multiLevelType w:val="multilevel"/>
    <w:tmpl w:val="E3E20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7256B"/>
    <w:multiLevelType w:val="multilevel"/>
    <w:tmpl w:val="64AC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6A27C0"/>
    <w:multiLevelType w:val="multilevel"/>
    <w:tmpl w:val="5EC2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4745A5"/>
    <w:multiLevelType w:val="multilevel"/>
    <w:tmpl w:val="24F8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2332105">
    <w:abstractNumId w:val="7"/>
  </w:num>
  <w:num w:numId="2" w16cid:durableId="163590822">
    <w:abstractNumId w:val="6"/>
  </w:num>
  <w:num w:numId="3" w16cid:durableId="1010990149">
    <w:abstractNumId w:val="0"/>
  </w:num>
  <w:num w:numId="4" w16cid:durableId="619536879">
    <w:abstractNumId w:val="4"/>
  </w:num>
  <w:num w:numId="5" w16cid:durableId="1727876933">
    <w:abstractNumId w:val="3"/>
  </w:num>
  <w:num w:numId="6" w16cid:durableId="1570576466">
    <w:abstractNumId w:val="5"/>
  </w:num>
  <w:num w:numId="7" w16cid:durableId="1302346986">
    <w:abstractNumId w:val="1"/>
  </w:num>
  <w:num w:numId="8" w16cid:durableId="598409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C9"/>
    <w:rsid w:val="00101605"/>
    <w:rsid w:val="00140638"/>
    <w:rsid w:val="002D3BB6"/>
    <w:rsid w:val="00471913"/>
    <w:rsid w:val="00580A84"/>
    <w:rsid w:val="005B79C0"/>
    <w:rsid w:val="0061632B"/>
    <w:rsid w:val="006427A7"/>
    <w:rsid w:val="00666092"/>
    <w:rsid w:val="006730C6"/>
    <w:rsid w:val="006A1B73"/>
    <w:rsid w:val="006B559F"/>
    <w:rsid w:val="007F62C3"/>
    <w:rsid w:val="008761C9"/>
    <w:rsid w:val="00A348BB"/>
    <w:rsid w:val="00CA6EEC"/>
    <w:rsid w:val="00E71663"/>
    <w:rsid w:val="00FC38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B848"/>
  <w15:chartTrackingRefBased/>
  <w15:docId w15:val="{16A45489-861D-41E8-85A7-9EDA401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2D3B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7F62C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126">
      <w:bodyDiv w:val="1"/>
      <w:marLeft w:val="0"/>
      <w:marRight w:val="0"/>
      <w:marTop w:val="0"/>
      <w:marBottom w:val="0"/>
      <w:divBdr>
        <w:top w:val="none" w:sz="0" w:space="0" w:color="auto"/>
        <w:left w:val="none" w:sz="0" w:space="0" w:color="auto"/>
        <w:bottom w:val="none" w:sz="0" w:space="0" w:color="auto"/>
        <w:right w:val="none" w:sz="0" w:space="0" w:color="auto"/>
      </w:divBdr>
    </w:div>
    <w:div w:id="1996103287">
      <w:bodyDiv w:val="1"/>
      <w:marLeft w:val="0"/>
      <w:marRight w:val="0"/>
      <w:marTop w:val="0"/>
      <w:marBottom w:val="0"/>
      <w:divBdr>
        <w:top w:val="none" w:sz="0" w:space="0" w:color="auto"/>
        <w:left w:val="none" w:sz="0" w:space="0" w:color="auto"/>
        <w:bottom w:val="none" w:sz="0" w:space="0" w:color="auto"/>
        <w:right w:val="none" w:sz="0" w:space="0" w:color="auto"/>
      </w:divBdr>
    </w:div>
    <w:div w:id="20494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Ziętek</dc:creator>
  <cp:keywords/>
  <dc:description/>
  <cp:lastModifiedBy>Agata Ziętek</cp:lastModifiedBy>
  <cp:revision>13</cp:revision>
  <cp:lastPrinted>2022-09-28T05:36:00Z</cp:lastPrinted>
  <dcterms:created xsi:type="dcterms:W3CDTF">2022-09-21T11:29:00Z</dcterms:created>
  <dcterms:modified xsi:type="dcterms:W3CDTF">2022-09-28T05:36:00Z</dcterms:modified>
</cp:coreProperties>
</file>