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43" w:rsidRPr="00420780" w:rsidRDefault="00CE2A43" w:rsidP="00CE2A43">
      <w:pPr>
        <w:pStyle w:val="Stopka"/>
        <w:tabs>
          <w:tab w:val="clear" w:pos="4536"/>
          <w:tab w:val="clear" w:pos="9072"/>
        </w:tabs>
        <w:ind w:left="360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r w:rsidRPr="00420780">
        <w:rPr>
          <w:rFonts w:ascii="Arial" w:hAnsi="Arial" w:cs="Arial"/>
          <w:b/>
          <w:sz w:val="18"/>
          <w:szCs w:val="18"/>
        </w:rPr>
        <w:t xml:space="preserve">Załącznik nr 3 do Zapytania ofertowego </w:t>
      </w:r>
    </w:p>
    <w:p w:rsidR="00CE2A43" w:rsidRPr="00420780" w:rsidRDefault="00420780" w:rsidP="00CE2A43">
      <w:pPr>
        <w:pStyle w:val="Stopka"/>
        <w:tabs>
          <w:tab w:val="clear" w:pos="4536"/>
          <w:tab w:val="clear" w:pos="9072"/>
        </w:tabs>
        <w:ind w:left="360"/>
        <w:jc w:val="righ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nr MOPR-I.321.11.2021 dla cz. I</w:t>
      </w:r>
    </w:p>
    <w:bookmarkEnd w:id="0"/>
    <w:p w:rsidR="00125097" w:rsidRDefault="00125097" w:rsidP="00125097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</w:p>
    <w:p w:rsidR="00125097" w:rsidRDefault="00125097" w:rsidP="00125097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</w:p>
    <w:p w:rsidR="00125097" w:rsidRPr="00125097" w:rsidRDefault="00125097" w:rsidP="00125097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</w:p>
    <w:p w:rsidR="007A6539" w:rsidRDefault="007A6539" w:rsidP="00125097">
      <w:pPr>
        <w:spacing w:after="0"/>
        <w:jc w:val="center"/>
        <w:rPr>
          <w:rFonts w:ascii="Arial" w:hAnsi="Arial" w:cs="Arial"/>
          <w:b/>
        </w:rPr>
      </w:pPr>
      <w:r w:rsidRPr="00644EDF">
        <w:rPr>
          <w:rFonts w:ascii="Arial" w:hAnsi="Arial" w:cs="Arial"/>
          <w:b/>
        </w:rPr>
        <w:t>Szczegółowy opis przedmiotu zamówienia</w:t>
      </w:r>
    </w:p>
    <w:p w:rsidR="007A6539" w:rsidRDefault="007A6539" w:rsidP="00125097">
      <w:pPr>
        <w:spacing w:after="0"/>
        <w:jc w:val="center"/>
        <w:rPr>
          <w:rFonts w:ascii="Arial" w:hAnsi="Arial" w:cs="Arial"/>
          <w:b/>
        </w:rPr>
      </w:pPr>
    </w:p>
    <w:p w:rsidR="00125097" w:rsidRPr="00125097" w:rsidRDefault="007A6539" w:rsidP="00125097">
      <w:pPr>
        <w:tabs>
          <w:tab w:val="left" w:pos="1080"/>
        </w:tabs>
        <w:jc w:val="both"/>
        <w:rPr>
          <w:rFonts w:ascii="Arial" w:hAnsi="Arial" w:cs="Arial"/>
          <w:b/>
          <w:sz w:val="20"/>
          <w:szCs w:val="20"/>
        </w:rPr>
      </w:pPr>
      <w:r w:rsidRPr="00125097">
        <w:rPr>
          <w:rFonts w:ascii="Arial" w:hAnsi="Arial" w:cs="Arial"/>
          <w:b/>
          <w:sz w:val="20"/>
          <w:szCs w:val="20"/>
        </w:rPr>
        <w:t xml:space="preserve">Świadczenie usług telefonii komórkowej przez okres 24 miesięcy, przeniesienie numerów telefonicznych obecnie używanych do nowego Operatora dla Miejskiego Ośrodka Pomocy Rodzinie w Poznaniu. </w:t>
      </w:r>
    </w:p>
    <w:p w:rsidR="007A6539" w:rsidRDefault="007A6539" w:rsidP="0012509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FFE">
        <w:rPr>
          <w:rFonts w:ascii="Arial" w:eastAsia="Times New Roman" w:hAnsi="Arial" w:cs="Arial"/>
          <w:b/>
          <w:sz w:val="20"/>
          <w:szCs w:val="20"/>
          <w:lang w:eastAsia="pl-PL"/>
        </w:rPr>
        <w:t>Informacje podstawowe:</w:t>
      </w:r>
    </w:p>
    <w:p w:rsidR="007A6539" w:rsidRPr="006F7FFE" w:rsidRDefault="007A6539" w:rsidP="00125097">
      <w:pPr>
        <w:pStyle w:val="Akapitzlist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A6539" w:rsidRPr="007A6539" w:rsidRDefault="007A6539" w:rsidP="00125097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6539">
        <w:rPr>
          <w:rFonts w:ascii="Arial" w:eastAsia="Times New Roman" w:hAnsi="Arial" w:cs="Arial"/>
          <w:sz w:val="20"/>
          <w:szCs w:val="20"/>
          <w:lang w:eastAsia="pl-PL"/>
        </w:rPr>
        <w:t>Przedmiot Umowy realizowany będzie przez Wykonawcę w okresie od dnia zawarcia umowy przez okres kolejnych 24 miesięcy, z zastrzeżeniem pkt. b.</w:t>
      </w:r>
    </w:p>
    <w:p w:rsidR="007A6539" w:rsidRPr="007A6539" w:rsidRDefault="007A6539" w:rsidP="00125097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6539">
        <w:rPr>
          <w:rFonts w:ascii="Arial" w:eastAsia="Times New Roman" w:hAnsi="Arial" w:cs="Arial"/>
          <w:sz w:val="20"/>
          <w:szCs w:val="20"/>
          <w:lang w:eastAsia="pl-PL"/>
        </w:rPr>
        <w:t xml:space="preserve">Wykonawca rozpocznie świadczenie Usług w terminie wskazanym przez Zamawiającego, tj. po zakończeniu obowiązywania u Zamawiającego dotychczasowej umowy o świadczenie usług telekomunikacyjnych. Okres wypowiedzenia dotychczasowej umowy wynosi 30 dni i jest liczony od pierwszego dnia okresu rozliczeniowego następującego po okresie rozliczeniowym, w którym złożono wypowiedzenie umowy. </w:t>
      </w:r>
    </w:p>
    <w:p w:rsidR="007A6539" w:rsidRPr="007A6539" w:rsidRDefault="007A6539" w:rsidP="00125097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6539">
        <w:rPr>
          <w:rFonts w:ascii="Arial" w:eastAsia="Times New Roman" w:hAnsi="Arial" w:cs="Arial"/>
          <w:sz w:val="20"/>
          <w:szCs w:val="20"/>
          <w:lang w:eastAsia="pl-PL"/>
        </w:rPr>
        <w:t>Świadczona usługa telekomunikacyjna ma zapewnić zachowanie dotychczas używanych przez Zamawiającego 141 numerów telefonicznych oraz przeniesienie ich na zasadach zgodnych z ustawą z dnia 16 lipca 2004 r. Prawo telekomunikacyjne (t. j. Dz. U. z 2021r. poz.576 z późn.zm.).</w:t>
      </w:r>
    </w:p>
    <w:p w:rsidR="007A6539" w:rsidRPr="007A6539" w:rsidRDefault="007A6539" w:rsidP="00125097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6539">
        <w:rPr>
          <w:rFonts w:ascii="Arial" w:eastAsia="Times New Roman" w:hAnsi="Arial" w:cs="Arial"/>
          <w:sz w:val="20"/>
          <w:szCs w:val="20"/>
          <w:lang w:eastAsia="pl-PL"/>
        </w:rPr>
        <w:t>Realizacja zamówienia odbywać się będzie przed rozpoczęciem świadczenia usługi przez Operatora, aktywnych kart SIM (jeśli zachodzi potrzeba wymiany kart SIM w aktualnych aparatach telefonicznych w MOPR).</w:t>
      </w:r>
    </w:p>
    <w:p w:rsidR="007A6539" w:rsidRPr="007A6539" w:rsidRDefault="007A6539" w:rsidP="00125097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6539">
        <w:rPr>
          <w:rFonts w:ascii="Arial" w:eastAsia="Times New Roman" w:hAnsi="Arial" w:cs="Arial"/>
          <w:sz w:val="20"/>
          <w:szCs w:val="20"/>
          <w:lang w:eastAsia="pl-PL"/>
        </w:rPr>
        <w:t xml:space="preserve">Aktywacja kart SIM powinna być </w:t>
      </w:r>
      <w:proofErr w:type="spellStart"/>
      <w:r w:rsidRPr="007A6539">
        <w:rPr>
          <w:rFonts w:ascii="Arial" w:eastAsia="Times New Roman" w:hAnsi="Arial" w:cs="Arial"/>
          <w:sz w:val="20"/>
          <w:szCs w:val="20"/>
          <w:lang w:eastAsia="pl-PL"/>
        </w:rPr>
        <w:t>bezkosztowa</w:t>
      </w:r>
      <w:proofErr w:type="spellEnd"/>
      <w:r w:rsidRPr="007A653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A6539" w:rsidRPr="007A6539" w:rsidRDefault="007A6539" w:rsidP="00125097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6539">
        <w:rPr>
          <w:rFonts w:ascii="Arial" w:eastAsia="Times New Roman" w:hAnsi="Arial" w:cs="Arial"/>
          <w:sz w:val="20"/>
          <w:szCs w:val="20"/>
          <w:lang w:eastAsia="pl-PL"/>
        </w:rPr>
        <w:t xml:space="preserve">Połączenia międzynarodowe oraz </w:t>
      </w:r>
      <w:proofErr w:type="spellStart"/>
      <w:r w:rsidRPr="007A6539">
        <w:rPr>
          <w:rFonts w:ascii="Arial" w:eastAsia="Times New Roman" w:hAnsi="Arial" w:cs="Arial"/>
          <w:sz w:val="20"/>
          <w:szCs w:val="20"/>
          <w:lang w:eastAsia="pl-PL"/>
        </w:rPr>
        <w:t>roamingowe</w:t>
      </w:r>
      <w:proofErr w:type="spellEnd"/>
      <w:r w:rsidRPr="007A6539">
        <w:rPr>
          <w:rFonts w:ascii="Arial" w:eastAsia="Times New Roman" w:hAnsi="Arial" w:cs="Arial"/>
          <w:sz w:val="20"/>
          <w:szCs w:val="20"/>
          <w:lang w:eastAsia="pl-PL"/>
        </w:rPr>
        <w:t xml:space="preserve"> będą taryfikowane zgodnie z cennikiem świadczenia usług telekomunikacyjnych dla klientów biznesowych obowiązującym u Operatora po zgłoszeniu do ich aktywacji w dogodnym terminie przez Zamawiającego.</w:t>
      </w:r>
    </w:p>
    <w:p w:rsidR="007A6539" w:rsidRPr="007A6539" w:rsidRDefault="007A6539" w:rsidP="00125097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6539">
        <w:rPr>
          <w:rFonts w:ascii="Arial" w:eastAsia="Times New Roman" w:hAnsi="Arial" w:cs="Arial"/>
          <w:sz w:val="20"/>
          <w:szCs w:val="20"/>
          <w:lang w:eastAsia="pl-PL"/>
        </w:rPr>
        <w:t xml:space="preserve">Zasięg świadczonych przez Wykonawcę usług telekomunikacyjnych obejmuje co najmniej 91% terytorium RP, według aktualnie publikowanych map zasięgu </w:t>
      </w:r>
      <w:bookmarkStart w:id="1" w:name="2"/>
      <w:bookmarkEnd w:id="1"/>
      <w:r w:rsidRPr="007A6539">
        <w:rPr>
          <w:rFonts w:ascii="Arial" w:eastAsia="Times New Roman" w:hAnsi="Arial" w:cs="Arial"/>
          <w:sz w:val="20"/>
          <w:szCs w:val="20"/>
          <w:lang w:eastAsia="pl-PL"/>
        </w:rPr>
        <w:t>Wykonawcy, w tym siedzibę Zamawiającego, na poziomie zapewniającym realizację transmisji głosu w każdych warunkach.</w:t>
      </w:r>
    </w:p>
    <w:p w:rsidR="007A6539" w:rsidRPr="00125097" w:rsidRDefault="007A6539" w:rsidP="00125097">
      <w:pPr>
        <w:pStyle w:val="Akapitzlist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A6539">
        <w:rPr>
          <w:rFonts w:ascii="Arial" w:eastAsia="Times New Roman" w:hAnsi="Arial" w:cs="Arial"/>
          <w:sz w:val="20"/>
          <w:szCs w:val="20"/>
          <w:lang w:eastAsia="pl-PL"/>
        </w:rPr>
        <w:t xml:space="preserve">Na każde żądanie Zamawiającego, Operator dokona bezpłatnej zmiany numeru </w:t>
      </w:r>
      <w:r w:rsidRPr="00125097">
        <w:rPr>
          <w:rFonts w:ascii="Arial" w:eastAsia="Times New Roman" w:hAnsi="Arial" w:cs="Arial"/>
          <w:sz w:val="20"/>
          <w:szCs w:val="20"/>
          <w:lang w:eastAsia="pl-PL"/>
        </w:rPr>
        <w:t>telefonicznego w trakcie trwania umowy, nie później niż w terminie do 72 godzin od momentu zgłoszenia dokonanego przez Zamawiającego.</w:t>
      </w:r>
    </w:p>
    <w:p w:rsidR="00C838E4" w:rsidRPr="00C838E4" w:rsidRDefault="007A6539" w:rsidP="00C838E4">
      <w:pPr>
        <w:pStyle w:val="Akapitzlist"/>
        <w:numPr>
          <w:ilvl w:val="0"/>
          <w:numId w:val="3"/>
        </w:num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7A6539">
        <w:rPr>
          <w:rFonts w:ascii="Arial" w:eastAsia="Times New Roman" w:hAnsi="Arial" w:cs="Arial"/>
          <w:sz w:val="20"/>
          <w:szCs w:val="20"/>
          <w:lang w:eastAsia="pl-PL"/>
        </w:rPr>
        <w:t>Operator zapewni Zamawiającemu całodobową możliwość korzystania z bezpłatnej infolinii.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25097" w:rsidRPr="00125097" w:rsidRDefault="007A6539" w:rsidP="00125097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E0FAF">
        <w:rPr>
          <w:rFonts w:ascii="Arial" w:eastAsia="Times New Roman" w:hAnsi="Arial" w:cs="Arial"/>
          <w:b/>
          <w:sz w:val="20"/>
          <w:szCs w:val="20"/>
          <w:lang w:eastAsia="pl-PL"/>
        </w:rPr>
        <w:t>Zamawiający ma prawo do domówienia każdej potrzebnej ilości kart sim w trakcie trwania umowy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E0FAF">
        <w:rPr>
          <w:rFonts w:ascii="Arial" w:eastAsia="Times New Roman" w:hAnsi="Arial" w:cs="Arial"/>
          <w:b/>
          <w:sz w:val="20"/>
          <w:szCs w:val="20"/>
          <w:lang w:eastAsia="pl-PL"/>
        </w:rPr>
        <w:t>na warunkach w niej określonych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podstawie aneksu do zawartej umowy z Wykonawcą </w:t>
      </w:r>
      <w:r w:rsidR="001250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cz. I</w:t>
      </w:r>
      <w:r w:rsidRPr="005E0F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tj. nowo domówione numery telefonów przez Zamawiającego będą zobowiązane taką samą datą końcową umowy, bez względu kiedy zostanie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dokonany zakup, </w:t>
      </w:r>
      <w:r w:rsidRPr="005E0FAF">
        <w:rPr>
          <w:rFonts w:ascii="Arial" w:eastAsia="Times New Roman" w:hAnsi="Arial" w:cs="Arial"/>
          <w:b/>
          <w:sz w:val="20"/>
          <w:szCs w:val="20"/>
          <w:lang w:eastAsia="pl-PL"/>
        </w:rPr>
        <w:t>bez możliwości ich przedłużenia.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25097" w:rsidRDefault="00125097" w:rsidP="00125097">
      <w:pPr>
        <w:pStyle w:val="Akapitzlist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A6539" w:rsidRPr="006F7FFE" w:rsidRDefault="007A6539" w:rsidP="0012509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FFE">
        <w:rPr>
          <w:rFonts w:ascii="Arial" w:eastAsia="Times New Roman" w:hAnsi="Arial" w:cs="Arial"/>
          <w:b/>
          <w:sz w:val="20"/>
          <w:szCs w:val="20"/>
          <w:lang w:eastAsia="pl-PL"/>
        </w:rPr>
        <w:t>Opłaty abonamentowe</w:t>
      </w:r>
    </w:p>
    <w:p w:rsidR="007A6539" w:rsidRPr="006F7FFE" w:rsidRDefault="007A6539" w:rsidP="00125097">
      <w:pPr>
        <w:pStyle w:val="Akapitzlist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A6539" w:rsidRPr="008462B9" w:rsidRDefault="007A6539" w:rsidP="00125097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2B9">
        <w:rPr>
          <w:rFonts w:ascii="Arial" w:eastAsia="Times New Roman" w:hAnsi="Arial" w:cs="Arial"/>
          <w:sz w:val="20"/>
          <w:szCs w:val="20"/>
          <w:lang w:eastAsia="pl-PL"/>
        </w:rPr>
        <w:t>Opłata abonamentowa obejmie: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="001250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nielimitowane i bezpłatne połączenia do wszystkich operatorów komórkowych na terenie kraju,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="001250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nielimitowane i bezpłatne połączenia do wszystkich operatorów stacjonarnych na terenie kraju,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 w:rsidR="001250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nielimitowane i bezpłatne wiadomości tekstowe (SMS) i multimedialne (MMS) na terenie kraju,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lastRenderedPageBreak/>
        <w:sym w:font="Symbol" w:char="F0B7"/>
      </w:r>
      <w:r w:rsidR="001250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F6D55">
        <w:rPr>
          <w:rFonts w:ascii="Arial" w:eastAsia="Times New Roman" w:hAnsi="Arial" w:cs="Arial"/>
          <w:sz w:val="20"/>
          <w:szCs w:val="20"/>
          <w:lang w:eastAsia="pl-PL"/>
        </w:rPr>
        <w:t>transfer danych z limitem 20 GB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 xml:space="preserve">  (po wykorzystaniu limitu transferu danych użytkownik może nadal bezpłatnie korzystać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 Internetu w danym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 xml:space="preserve"> okresie rozliczeniowym, przy czym dostawca Internetu ma prawo zmniejszyć jego prędkość do końca tego okresu rozliczeniowego;</w:t>
      </w:r>
      <w:r w:rsidR="001250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Zamawiający nie zostanie obciążony żadnymi kosztami za transmisję danych po przekroczeniu limitu transferu danych).</w:t>
      </w:r>
    </w:p>
    <w:p w:rsidR="007A6539" w:rsidRPr="008462B9" w:rsidRDefault="007A6539" w:rsidP="00125097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62B9">
        <w:rPr>
          <w:rFonts w:ascii="Arial" w:eastAsia="Times New Roman" w:hAnsi="Arial" w:cs="Arial"/>
          <w:sz w:val="20"/>
          <w:szCs w:val="20"/>
          <w:lang w:eastAsia="pl-PL"/>
        </w:rPr>
        <w:t>W ramach miesięcznej opłaty abonamentowej Operator zapewni dodatkowo: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bezpłatną aktywację karty SIM,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 xml:space="preserve">aktywację usługi </w:t>
      </w:r>
      <w:proofErr w:type="spellStart"/>
      <w:r w:rsidRPr="00DF3BA7">
        <w:rPr>
          <w:rFonts w:ascii="Arial" w:eastAsia="Times New Roman" w:hAnsi="Arial" w:cs="Arial"/>
          <w:sz w:val="20"/>
          <w:szCs w:val="20"/>
          <w:lang w:eastAsia="pl-PL"/>
        </w:rPr>
        <w:t>roamingu</w:t>
      </w:r>
      <w:proofErr w:type="spellEnd"/>
      <w:r w:rsidRPr="00DF3BA7">
        <w:rPr>
          <w:rFonts w:ascii="Arial" w:eastAsia="Times New Roman" w:hAnsi="Arial" w:cs="Arial"/>
          <w:sz w:val="20"/>
          <w:szCs w:val="20"/>
          <w:lang w:eastAsia="pl-PL"/>
        </w:rPr>
        <w:t xml:space="preserve"> w terminie dogodnym dla 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usługę poczty głosowej w przypadku połączeń z pocztą głosową wykonywanych na terenie kraju,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pakiet aktywnych usług: identyfikację numeru rozmówcy, oczekiwanie na połączenie, dokonywanie połączeń, zawieszanie połączeń, połączenia z numerami alarmowymi, powiadomienie o próbie połączenia (SMS),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bezpłatny dostęp do Internetu,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bezpłatne połączenia przychodzące,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bezpłatne blokowanie połączeń i SMS/MMS z numerami specjalnymi o podwyższonej opłacie, np. rozpoczynającymi się od 0-700...,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sym w:font="Symbol" w:char="F0B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bezpłatny duplikat karty sim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3"/>
      <w:bookmarkEnd w:id="2"/>
      <w:r w:rsidRPr="00DF3BA7">
        <w:rPr>
          <w:rFonts w:ascii="Arial" w:eastAsia="Times New Roman" w:hAnsi="Arial" w:cs="Arial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Opłata abonamentowa wykazana na fakturze będzie łączną opłatą dla wsz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ystkich </w:t>
      </w:r>
      <w:r w:rsidR="00125097">
        <w:rPr>
          <w:rFonts w:ascii="Arial" w:eastAsia="Times New Roman" w:hAnsi="Arial" w:cs="Arial"/>
          <w:sz w:val="20"/>
          <w:szCs w:val="20"/>
          <w:lang w:eastAsia="pl-PL"/>
        </w:rPr>
        <w:t xml:space="preserve"> numerów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z wyszczególnieniem poszczególnych usług dla każdego numeru w załączniku do faktury.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6539" w:rsidRPr="006F7FFE" w:rsidRDefault="007A6539" w:rsidP="0012509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FFE">
        <w:rPr>
          <w:rFonts w:ascii="Arial" w:eastAsia="Times New Roman" w:hAnsi="Arial" w:cs="Arial"/>
          <w:b/>
          <w:sz w:val="20"/>
          <w:szCs w:val="20"/>
          <w:lang w:eastAsia="pl-PL"/>
        </w:rPr>
        <w:t>Karty SIM - wymagania:</w:t>
      </w:r>
    </w:p>
    <w:p w:rsidR="007A6539" w:rsidRPr="006F7FFE" w:rsidRDefault="007A6539" w:rsidP="00125097">
      <w:pPr>
        <w:pStyle w:val="Akapitzlist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Karta SIM powinna być zabezpieczona przed uruchomieniem 4-cyfrowym kodem PIN,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 xml:space="preserve">W przypadku trzykrotnego, błędnego wprowadzenia kodu PIN karta </w:t>
      </w:r>
      <w:r w:rsidR="00125097">
        <w:rPr>
          <w:rFonts w:ascii="Arial" w:eastAsia="Times New Roman" w:hAnsi="Arial" w:cs="Arial"/>
          <w:sz w:val="20"/>
          <w:szCs w:val="20"/>
          <w:lang w:eastAsia="pl-PL"/>
        </w:rPr>
        <w:t xml:space="preserve">SIM musi zostać samoczynnie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zablokowana, odblokowanie możliwe powinno być jedynie po wprowadzeniu podanego (przy dostarczeniu kart SIM) przez Operatora kodu PUK,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t>c)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Operator zapewni możliwość natychmiastowej blokady karty SIM np.: w przypadku kradzieży lub utraty aparatu telefonicznego po zgłoszeniu przez upoważnionego pracownika Zamawiającego do współpracy z Operatorem, a także bezpłatne wydanie i aktywację duplikatów kart SIM,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t>d)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Karty SIM mają być dostarczone na koszt i ryzyko Operatora w opakowaniach uniemożliwiających ich uszkodzenie. Na opakowaniu każdej z nich ma być widoczny numer telefoniczny,</w:t>
      </w:r>
    </w:p>
    <w:p w:rsidR="007A6539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t>e)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Dostarczone przez Operatora karty SIM muszą być kompatybilne z dostarc</w:t>
      </w:r>
      <w:r>
        <w:rPr>
          <w:rFonts w:ascii="Arial" w:eastAsia="Times New Roman" w:hAnsi="Arial" w:cs="Arial"/>
          <w:sz w:val="20"/>
          <w:szCs w:val="20"/>
          <w:lang w:eastAsia="pl-PL"/>
        </w:rPr>
        <w:t>zonymi aparatami telefonicznymi.</w:t>
      </w:r>
    </w:p>
    <w:p w:rsidR="00125097" w:rsidRPr="00125097" w:rsidRDefault="00125097" w:rsidP="00125097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A6539" w:rsidRDefault="00125097" w:rsidP="00125097">
      <w:pPr>
        <w:pStyle w:val="Akapitzlist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Wymagania dodatkowe:</w:t>
      </w:r>
    </w:p>
    <w:p w:rsidR="00125097" w:rsidRPr="00125097" w:rsidRDefault="00125097" w:rsidP="00125097">
      <w:pPr>
        <w:pStyle w:val="Akapitzlist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53B1">
        <w:rPr>
          <w:rFonts w:ascii="Arial" w:eastAsia="Times New Roman" w:hAnsi="Arial" w:cs="Arial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53B1">
        <w:rPr>
          <w:rFonts w:ascii="Arial" w:eastAsia="Times New Roman" w:hAnsi="Arial" w:cs="Arial"/>
          <w:sz w:val="20"/>
          <w:szCs w:val="20"/>
          <w:lang w:eastAsia="pl-PL"/>
        </w:rPr>
        <w:t xml:space="preserve">Operator udostępni upoważnionym osobom Zamawiającego możliwość dostępu do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bilingów wszystkich numerów telefonów komórkowych będących przedmiotem postępowania.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 xml:space="preserve">Upoważniony przedstawiciel Zamawiającego będzie miał dostęp do bilingu za dowolny okres rozliczeniowy w okresie od upływu miesiąca od terminu rozpoczęcia świadczenia usługi przez Operatora do upływu miesiąca od terminu wygaśnięcia umowy. 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3" w:name="4"/>
      <w:bookmarkEnd w:id="3"/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Upoważniony przedstawiciel Zamawiającego będzie mógł pobierać biling z danego okresu wielokrotnie za pomocą aplikacji internetowej na dysk lokalny swojego komputera w formacie tekstowym umożliwiającym wgląd w jego treść za pomocą ogólnie dostępnej i bezpłatnej aplikacji (ADOBE PDF) Wykonawca zapewni ponadto możliwość exportu bilingu do pliku w formacie akceptowanym przez MS Excel.</w:t>
      </w:r>
    </w:p>
    <w:p w:rsidR="00125097" w:rsidRDefault="00125097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7A6539" w:rsidRPr="00DF3BA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7A65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A6539" w:rsidRPr="00DF3BA7">
        <w:rPr>
          <w:rFonts w:ascii="Arial" w:eastAsia="Times New Roman" w:hAnsi="Arial" w:cs="Arial"/>
          <w:sz w:val="20"/>
          <w:szCs w:val="20"/>
          <w:lang w:eastAsia="pl-PL"/>
        </w:rPr>
        <w:t>Operator wyznaczy dedykowanego opiekuna technicznego i handlowego w celu zapewnienia bieżącej obsługi drogą e-mailową oraz telefoniczną od godz. 8:00 do godz. 16:00 we wszystkie dni robocze.</w:t>
      </w:r>
    </w:p>
    <w:p w:rsidR="00125097" w:rsidRPr="00DF3BA7" w:rsidRDefault="00125097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6539" w:rsidRPr="006F7FFE" w:rsidRDefault="007A6539" w:rsidP="00125097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7FFE">
        <w:rPr>
          <w:rFonts w:ascii="Arial" w:eastAsia="Times New Roman" w:hAnsi="Arial" w:cs="Arial"/>
          <w:b/>
          <w:sz w:val="20"/>
          <w:szCs w:val="20"/>
          <w:lang w:eastAsia="pl-PL"/>
        </w:rPr>
        <w:t>Przeniesienie numerów telefonicznych obecnie używanych przez Zamawiającego:</w:t>
      </w:r>
    </w:p>
    <w:p w:rsidR="007A6539" w:rsidRPr="006F7FFE" w:rsidRDefault="007A6539" w:rsidP="00125097">
      <w:pPr>
        <w:pStyle w:val="Akapitzlist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53B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853B1">
        <w:rPr>
          <w:rFonts w:ascii="Arial" w:eastAsia="Times New Roman" w:hAnsi="Arial" w:cs="Arial"/>
          <w:sz w:val="20"/>
          <w:szCs w:val="20"/>
          <w:lang w:eastAsia="pl-PL"/>
        </w:rPr>
        <w:t xml:space="preserve">W przypadku wyboru oferty innego operatora świadczącego usługi telekomunikacyjne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 xml:space="preserve">niż dotychczasowy, Wykonawca w ramach przedmiotu zamówienia jest zobowiązany do zachowania dotychczas używanych </w:t>
      </w:r>
      <w:r>
        <w:rPr>
          <w:rFonts w:ascii="Arial" w:eastAsia="Times New Roman" w:hAnsi="Arial" w:cs="Arial"/>
          <w:sz w:val="20"/>
          <w:szCs w:val="20"/>
          <w:lang w:eastAsia="pl-PL"/>
        </w:rPr>
        <w:t>141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 xml:space="preserve">  numerów telefonicznych u obecnego operatora (</w:t>
      </w:r>
      <w:r>
        <w:rPr>
          <w:rFonts w:ascii="Arial" w:eastAsia="Times New Roman" w:hAnsi="Arial" w:cs="Arial"/>
          <w:sz w:val="20"/>
          <w:szCs w:val="20"/>
          <w:lang w:eastAsia="pl-PL"/>
        </w:rPr>
        <w:t>Orange Polska S.A.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 xml:space="preserve">) i przeniesienia numerów na zasadach zgodnych z Prawem </w:t>
      </w:r>
      <w:r w:rsidR="00125097">
        <w:rPr>
          <w:rFonts w:ascii="Arial" w:eastAsia="Times New Roman" w:hAnsi="Arial" w:cs="Arial"/>
          <w:sz w:val="20"/>
          <w:szCs w:val="20"/>
          <w:lang w:eastAsia="pl-PL"/>
        </w:rPr>
        <w:t>T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 xml:space="preserve">elekomunikacyjnym oraz rozporządzeniem </w:t>
      </w:r>
      <w:r w:rsidRPr="00E9278D">
        <w:rPr>
          <w:rFonts w:ascii="Arial" w:eastAsia="Times New Roman" w:hAnsi="Arial" w:cs="Arial"/>
          <w:sz w:val="20"/>
          <w:szCs w:val="20"/>
          <w:lang w:eastAsia="pl-PL"/>
        </w:rPr>
        <w:t>Ministra Infrastruktury z dnia 16 grudnia 2010 r. w sprawie warunków korzystania z uprawnień w publicznych sieciach teleinformatycznych (Dz. U z 2010r., Nr 249, poz. 1670). Wykaz numerów telefonicznych zostanie podany wybranemu Oferentowi po zakończeniu procedury wyboru Wykonawcy</w:t>
      </w:r>
      <w:r w:rsidRPr="0002758F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A6539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>Procedura przenoszenia numerów telefonicznych do nowego operatora musi być tak zorganizowana, aby czas wyłączenia poszczególnych numerów telefonów (kart SIM) nie przekroczył 3 godzin.</w:t>
      </w:r>
    </w:p>
    <w:p w:rsidR="007A6539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6539" w:rsidRPr="008853B1" w:rsidRDefault="007A6539" w:rsidP="00125097">
      <w:pPr>
        <w:numPr>
          <w:ilvl w:val="0"/>
          <w:numId w:val="1"/>
        </w:numPr>
        <w:tabs>
          <w:tab w:val="left" w:pos="0"/>
          <w:tab w:val="left" w:pos="360"/>
        </w:tabs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9758E4">
        <w:rPr>
          <w:rFonts w:ascii="Arial" w:hAnsi="Arial" w:cs="Arial"/>
          <w:b/>
          <w:bCs/>
          <w:sz w:val="20"/>
          <w:szCs w:val="20"/>
        </w:rPr>
        <w:t>Termin realizacji zamówienia</w:t>
      </w:r>
      <w:r w:rsidRPr="009758E4">
        <w:rPr>
          <w:rFonts w:ascii="Arial" w:hAnsi="Arial" w:cs="Arial"/>
          <w:b/>
          <w:sz w:val="20"/>
          <w:szCs w:val="20"/>
        </w:rPr>
        <w:t xml:space="preserve">: </w:t>
      </w:r>
    </w:p>
    <w:p w:rsidR="007A6539" w:rsidRDefault="007A6539" w:rsidP="00125097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A6539" w:rsidRPr="008853B1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53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Operator rozpocznie świadczenie usług telekomunikacyjnych w terminie wskazanym przez Zamawiającego, przy zachowaniu ciągłości świadczenia usług, tj. po zakończeniu obowiązywania u Zamawiającego dotychczasowej umowy o świadczenie usług telekomunikacyjnych. 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6539" w:rsidRPr="008853B1" w:rsidRDefault="007A6539" w:rsidP="00125097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53B1">
        <w:rPr>
          <w:rFonts w:ascii="Arial" w:eastAsia="Times New Roman" w:hAnsi="Arial" w:cs="Arial"/>
          <w:b/>
          <w:sz w:val="20"/>
          <w:szCs w:val="20"/>
          <w:lang w:eastAsia="pl-PL"/>
        </w:rPr>
        <w:t>Warunki udziału w postępowaniu.</w:t>
      </w:r>
    </w:p>
    <w:p w:rsidR="007A6539" w:rsidRPr="008853B1" w:rsidRDefault="007A6539" w:rsidP="00125097">
      <w:pPr>
        <w:pStyle w:val="Akapitzlist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t>Oferent musi spełniać następujące warunki:</w:t>
      </w:r>
    </w:p>
    <w:p w:rsidR="007A6539" w:rsidRPr="00DF3BA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t>a)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 xml:space="preserve">zapoznać się z treścią Zapytania ofertowego </w:t>
      </w:r>
      <w:r w:rsidRPr="007F6D55">
        <w:rPr>
          <w:rFonts w:ascii="Arial" w:eastAsia="Times New Roman" w:hAnsi="Arial" w:cs="Arial"/>
          <w:sz w:val="20"/>
          <w:szCs w:val="20"/>
          <w:lang w:eastAsia="pl-PL"/>
        </w:rPr>
        <w:t>nr MOPR-I.321.</w:t>
      </w:r>
      <w:r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7F6D55">
        <w:rPr>
          <w:rFonts w:ascii="Arial" w:eastAsia="Times New Roman" w:hAnsi="Arial" w:cs="Arial"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 xml:space="preserve"> i zaakceptować bez zastrzeżeń wszystkie jego warunki,</w:t>
      </w:r>
    </w:p>
    <w:p w:rsidR="007A6539" w:rsidRPr="00125097" w:rsidRDefault="007A6539" w:rsidP="0012509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F3BA7">
        <w:rPr>
          <w:rFonts w:ascii="Arial" w:eastAsia="Times New Roman" w:hAnsi="Arial" w:cs="Arial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3BA7">
        <w:rPr>
          <w:rFonts w:ascii="Arial" w:eastAsia="Times New Roman" w:hAnsi="Arial" w:cs="Arial"/>
          <w:sz w:val="20"/>
          <w:szCs w:val="20"/>
          <w:lang w:eastAsia="pl-PL"/>
        </w:rPr>
        <w:t xml:space="preserve">posiadać uprawnienia do wykonywania określonej działalności lub czynności, jeżeli przepisy prawa nakładają obowiązek ich posiadania (m.in. wpis do rejestru przedsiębiorców telekomunikacyjnych prowadzonego przez Prezesa Urzędu Komunikacji Elektronicznej, zgodnie z </w:t>
      </w:r>
      <w:r w:rsidRPr="00E9278D">
        <w:rPr>
          <w:rFonts w:ascii="Arial" w:eastAsia="Times New Roman" w:hAnsi="Arial" w:cs="Arial"/>
          <w:sz w:val="20"/>
          <w:szCs w:val="20"/>
          <w:lang w:eastAsia="pl-PL"/>
        </w:rPr>
        <w:t>ustawą z dnia 16 lipca 2004 r. Prawo telekomunikacyjne (t.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278D">
        <w:rPr>
          <w:rFonts w:ascii="Arial" w:eastAsia="Times New Roman" w:hAnsi="Arial" w:cs="Arial"/>
          <w:sz w:val="20"/>
          <w:szCs w:val="20"/>
          <w:lang w:eastAsia="pl-PL"/>
        </w:rPr>
        <w:t>j.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278D">
        <w:rPr>
          <w:rFonts w:ascii="Arial" w:eastAsia="Times New Roman" w:hAnsi="Arial" w:cs="Arial"/>
          <w:sz w:val="20"/>
          <w:szCs w:val="20"/>
          <w:lang w:eastAsia="pl-PL"/>
        </w:rPr>
        <w:t>Dz. U. z 20</w:t>
      </w:r>
      <w:r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E9278D">
        <w:rPr>
          <w:rFonts w:ascii="Arial" w:eastAsia="Times New Roman" w:hAnsi="Arial" w:cs="Arial"/>
          <w:sz w:val="20"/>
          <w:szCs w:val="20"/>
          <w:lang w:eastAsia="pl-PL"/>
        </w:rPr>
        <w:t>r. poz.</w:t>
      </w:r>
      <w:r>
        <w:rPr>
          <w:rFonts w:ascii="Arial" w:eastAsia="Times New Roman" w:hAnsi="Arial" w:cs="Arial"/>
          <w:sz w:val="20"/>
          <w:szCs w:val="20"/>
          <w:lang w:eastAsia="pl-PL"/>
        </w:rPr>
        <w:t>576</w:t>
      </w:r>
      <w:r w:rsidRPr="00E9278D">
        <w:rPr>
          <w:rFonts w:ascii="Arial" w:eastAsia="Times New Roman" w:hAnsi="Arial" w:cs="Arial"/>
          <w:sz w:val="20"/>
          <w:szCs w:val="20"/>
          <w:lang w:eastAsia="pl-PL"/>
        </w:rPr>
        <w:t xml:space="preserve"> z późn.zm.).</w:t>
      </w:r>
    </w:p>
    <w:p w:rsidR="00654A4E" w:rsidRDefault="00654A4E" w:rsidP="00125097"/>
    <w:sectPr w:rsidR="00654A4E" w:rsidSect="009E66E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A6" w:rsidRDefault="001761A6" w:rsidP="001761A6">
      <w:pPr>
        <w:spacing w:after="0" w:line="240" w:lineRule="auto"/>
      </w:pPr>
      <w:r>
        <w:separator/>
      </w:r>
    </w:p>
  </w:endnote>
  <w:endnote w:type="continuationSeparator" w:id="0">
    <w:p w:rsidR="001761A6" w:rsidRDefault="001761A6" w:rsidP="0017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610568"/>
      <w:docPartObj>
        <w:docPartGallery w:val="Page Numbers (Bottom of Page)"/>
        <w:docPartUnique/>
      </w:docPartObj>
    </w:sdtPr>
    <w:sdtEndPr/>
    <w:sdtContent>
      <w:p w:rsidR="001761A6" w:rsidRDefault="001761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780">
          <w:rPr>
            <w:noProof/>
          </w:rPr>
          <w:t>1</w:t>
        </w:r>
        <w:r>
          <w:fldChar w:fldCharType="end"/>
        </w:r>
      </w:p>
    </w:sdtContent>
  </w:sdt>
  <w:p w:rsidR="001761A6" w:rsidRDefault="001761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A6" w:rsidRDefault="001761A6" w:rsidP="001761A6">
      <w:pPr>
        <w:spacing w:after="0" w:line="240" w:lineRule="auto"/>
      </w:pPr>
      <w:r>
        <w:separator/>
      </w:r>
    </w:p>
  </w:footnote>
  <w:footnote w:type="continuationSeparator" w:id="0">
    <w:p w:rsidR="001761A6" w:rsidRDefault="001761A6" w:rsidP="00176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E4D475C"/>
    <w:multiLevelType w:val="hybridMultilevel"/>
    <w:tmpl w:val="A6988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10AAB"/>
    <w:multiLevelType w:val="hybridMultilevel"/>
    <w:tmpl w:val="A9B62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47459"/>
    <w:multiLevelType w:val="hybridMultilevel"/>
    <w:tmpl w:val="49BAD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52F82"/>
    <w:multiLevelType w:val="hybridMultilevel"/>
    <w:tmpl w:val="AF70E7AC"/>
    <w:lvl w:ilvl="0" w:tplc="6410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16F5C"/>
    <w:multiLevelType w:val="hybridMultilevel"/>
    <w:tmpl w:val="F918D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39"/>
    <w:rsid w:val="00125097"/>
    <w:rsid w:val="001761A6"/>
    <w:rsid w:val="00420780"/>
    <w:rsid w:val="004C5AA3"/>
    <w:rsid w:val="00654A4E"/>
    <w:rsid w:val="006D2C42"/>
    <w:rsid w:val="007A6539"/>
    <w:rsid w:val="00C838E4"/>
    <w:rsid w:val="00CE2A43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539"/>
    <w:pPr>
      <w:ind w:left="720"/>
      <w:contextualSpacing/>
    </w:pPr>
  </w:style>
  <w:style w:type="paragraph" w:styleId="Stopka">
    <w:name w:val="footer"/>
    <w:basedOn w:val="Normalny"/>
    <w:link w:val="StopkaZnak"/>
    <w:rsid w:val="007A653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65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1A6"/>
  </w:style>
  <w:style w:type="paragraph" w:styleId="Tekstdymka">
    <w:name w:val="Balloon Text"/>
    <w:basedOn w:val="Normalny"/>
    <w:link w:val="TekstdymkaZnak"/>
    <w:uiPriority w:val="99"/>
    <w:semiHidden/>
    <w:unhideWhenUsed/>
    <w:rsid w:val="004C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5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539"/>
    <w:pPr>
      <w:ind w:left="720"/>
      <w:contextualSpacing/>
    </w:pPr>
  </w:style>
  <w:style w:type="paragraph" w:styleId="Stopka">
    <w:name w:val="footer"/>
    <w:basedOn w:val="Normalny"/>
    <w:link w:val="StopkaZnak"/>
    <w:rsid w:val="007A653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A65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76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1A6"/>
  </w:style>
  <w:style w:type="paragraph" w:styleId="Tekstdymka">
    <w:name w:val="Balloon Text"/>
    <w:basedOn w:val="Normalny"/>
    <w:link w:val="TekstdymkaZnak"/>
    <w:uiPriority w:val="99"/>
    <w:semiHidden/>
    <w:unhideWhenUsed/>
    <w:rsid w:val="004C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2D5B-B191-4CFC-8321-2453E7D7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Puszcz</dc:creator>
  <cp:lastModifiedBy>Aneta Puszcz</cp:lastModifiedBy>
  <cp:revision>7</cp:revision>
  <cp:lastPrinted>2021-06-25T10:07:00Z</cp:lastPrinted>
  <dcterms:created xsi:type="dcterms:W3CDTF">2021-06-25T07:17:00Z</dcterms:created>
  <dcterms:modified xsi:type="dcterms:W3CDTF">2021-07-30T10:45:00Z</dcterms:modified>
</cp:coreProperties>
</file>